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63E5" w:rsidRDefault="00F36937">
      <w:pPr>
        <w:pStyle w:val="Heading2"/>
        <w:keepNext w:val="0"/>
        <w:keepLines w:val="0"/>
        <w:shd w:val="clear" w:color="auto" w:fill="FFFFFF"/>
        <w:spacing w:before="0" w:after="180" w:line="335" w:lineRule="auto"/>
        <w:rPr>
          <w:b/>
          <w:color w:val="222222"/>
          <w:sz w:val="22"/>
          <w:szCs w:val="22"/>
          <w:u w:val="single"/>
        </w:rPr>
      </w:pPr>
      <w:bookmarkStart w:id="0" w:name="_ejl8r4towh5m" w:colFirst="0" w:colLast="0"/>
      <w:bookmarkEnd w:id="0"/>
      <w:r>
        <w:rPr>
          <w:b/>
          <w:color w:val="222222"/>
          <w:sz w:val="22"/>
          <w:szCs w:val="22"/>
          <w:u w:val="single"/>
        </w:rPr>
        <w:t>NOTICE REGARDING STUDENTS WITH DISABILITIES</w:t>
      </w:r>
    </w:p>
    <w:p w14:paraId="00000002" w14:textId="77777777" w:rsidR="007C63E5" w:rsidRDefault="00F36937">
      <w:pPr>
        <w:shd w:val="clear" w:color="auto" w:fill="FFFFFF"/>
        <w:spacing w:after="180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House Bill 5770, which became law on August 28, 2018, requires that, beginning with the 2019-2020 school year, a school board posts on its internet website and incorporates into its student handbook or newsletter notice that students with disabilities who </w:t>
      </w:r>
      <w:r>
        <w:rPr>
          <w:color w:val="444444"/>
          <w:sz w:val="23"/>
          <w:szCs w:val="23"/>
        </w:rPr>
        <w:t>do not qualify for an IEP may qualify for services under Section 504 of the Rehabilitation Act of 1973 if the child: (</w:t>
      </w:r>
      <w:proofErr w:type="spellStart"/>
      <w:r>
        <w:rPr>
          <w:color w:val="444444"/>
          <w:sz w:val="23"/>
          <w:szCs w:val="23"/>
        </w:rPr>
        <w:t>i</w:t>
      </w:r>
      <w:proofErr w:type="spellEnd"/>
      <w:r>
        <w:rPr>
          <w:color w:val="444444"/>
          <w:sz w:val="23"/>
          <w:szCs w:val="23"/>
        </w:rPr>
        <w:t>) has a physical or mental impairment that substantially limits one or more major life activities; (ii) has a record of a physical or men</w:t>
      </w:r>
      <w:r>
        <w:rPr>
          <w:color w:val="444444"/>
          <w:sz w:val="23"/>
          <w:szCs w:val="23"/>
        </w:rPr>
        <w:t xml:space="preserve">tal impairment; or (iii) is regarded as having a physical or mental impairment. </w:t>
      </w:r>
    </w:p>
    <w:p w14:paraId="00000003" w14:textId="77777777" w:rsidR="007C63E5" w:rsidRDefault="00F36937">
      <w:pPr>
        <w:shd w:val="clear" w:color="auto" w:fill="FFFFFF"/>
        <w:spacing w:after="180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If you have concern that your student may qualify for services, please start by contacting their school counselor for information on the evaluation process, or contact </w:t>
      </w:r>
      <w:r>
        <w:rPr>
          <w:color w:val="444444"/>
          <w:sz w:val="23"/>
          <w:szCs w:val="23"/>
          <w:highlight w:val="white"/>
        </w:rPr>
        <w:t>Susan B</w:t>
      </w:r>
      <w:r>
        <w:rPr>
          <w:color w:val="444444"/>
          <w:sz w:val="23"/>
          <w:szCs w:val="23"/>
          <w:highlight w:val="white"/>
        </w:rPr>
        <w:t xml:space="preserve">arker, Executive Director of Specialized Services, </w:t>
      </w:r>
      <w:r>
        <w:rPr>
          <w:color w:val="444444"/>
          <w:sz w:val="23"/>
          <w:szCs w:val="23"/>
        </w:rPr>
        <w:t xml:space="preserve">at 847-731-9500 or Barkers@zbths.org for information regarding the identification, </w:t>
      </w:r>
      <w:proofErr w:type="gramStart"/>
      <w:r>
        <w:rPr>
          <w:color w:val="444444"/>
          <w:sz w:val="23"/>
          <w:szCs w:val="23"/>
        </w:rPr>
        <w:t>assessment</w:t>
      </w:r>
      <w:proofErr w:type="gramEnd"/>
      <w:r>
        <w:rPr>
          <w:color w:val="444444"/>
          <w:sz w:val="23"/>
          <w:szCs w:val="23"/>
        </w:rPr>
        <w:t xml:space="preserve"> and placement of students with disabilities.  </w:t>
      </w:r>
    </w:p>
    <w:p w14:paraId="00000004" w14:textId="77777777" w:rsidR="007C63E5" w:rsidRDefault="007C63E5"/>
    <w:sectPr w:rsidR="007C63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3E5"/>
    <w:rsid w:val="007C63E5"/>
    <w:rsid w:val="00F3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02F67-6FB2-4E98-88E9-1582032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Barker</dc:creator>
  <cp:lastModifiedBy>Susan Barker</cp:lastModifiedBy>
  <cp:revision>2</cp:revision>
  <dcterms:created xsi:type="dcterms:W3CDTF">2022-02-09T15:13:00Z</dcterms:created>
  <dcterms:modified xsi:type="dcterms:W3CDTF">2022-02-09T15:13:00Z</dcterms:modified>
</cp:coreProperties>
</file>